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344DE9" w:rsidP="00344DE9">
      <w:pPr>
        <w:jc w:val="center"/>
      </w:pPr>
      <w:r>
        <w:t>Linear Functions/Equations</w:t>
      </w:r>
    </w:p>
    <w:p w:rsidR="00344DE9" w:rsidRPr="00BA6003" w:rsidRDefault="00BA6003" w:rsidP="00344DE9">
      <w:pPr>
        <w:jc w:val="center"/>
        <w:rPr>
          <w:b/>
          <w:sz w:val="5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56"/>
            </w:rPr>
            <m:t>y</m:t>
          </m:r>
          <m:r>
            <m:rPr>
              <m:sty m:val="bi"/>
            </m:rPr>
            <w:rPr>
              <w:rFonts w:ascii="Cambria Math" w:hAnsi="Cambria Math"/>
              <w:sz w:val="5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7030A0"/>
              <w:sz w:val="56"/>
            </w:rPr>
            <m:t>m</m:t>
          </m:r>
          <m:r>
            <m:rPr>
              <m:sty m:val="bi"/>
            </m:rPr>
            <w:rPr>
              <w:rFonts w:ascii="Cambria Math" w:hAnsi="Cambria Math"/>
              <w:color w:val="0070C0"/>
              <w:sz w:val="56"/>
            </w:rPr>
            <m:t>x</m:t>
          </m:r>
          <m:r>
            <m:rPr>
              <m:sty m:val="bi"/>
            </m:rPr>
            <w:rPr>
              <w:rFonts w:ascii="Cambria Math" w:hAnsi="Cambria Math"/>
              <w:sz w:val="56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FF0000"/>
              <w:sz w:val="56"/>
            </w:rPr>
            <m:t>b</m:t>
          </m:r>
        </m:oMath>
      </m:oMathPara>
    </w:p>
    <w:p w:rsidR="00344DE9" w:rsidRDefault="00BB3BD6" w:rsidP="00344DE9">
      <w:pPr>
        <w:jc w:val="center"/>
      </w:pPr>
      <w:r>
        <w:rPr>
          <w:noProof/>
        </w:rPr>
        <w:pict>
          <v:rect id="_x0000_s1027" style="position:absolute;left:0;text-align:left;margin-left:0;margin-top:1.95pt;width:108.95pt;height:132.05pt;z-index:251659264">
            <v:textbox>
              <w:txbxContent>
                <w:p w:rsidR="00344DE9" w:rsidRPr="00BA6003" w:rsidRDefault="00344DE9" w:rsidP="00344DE9">
                  <w:pPr>
                    <w:jc w:val="center"/>
                    <w:rPr>
                      <w:color w:val="FF0000"/>
                      <w:sz w:val="144"/>
                    </w:rPr>
                  </w:pPr>
                  <w:proofErr w:type="gramStart"/>
                  <w:r w:rsidRPr="00BA6003">
                    <w:rPr>
                      <w:color w:val="FF0000"/>
                      <w:sz w:val="144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08.95pt;margin-top:1.95pt;width:358.75pt;height:132.05pt;z-index:251663360">
            <v:textbox>
              <w:txbxContent>
                <w:p w:rsidR="00BA6003" w:rsidRPr="00BA6003" w:rsidRDefault="00BA6003" w:rsidP="00BA6003">
                  <w:pPr>
                    <w:spacing w:line="240" w:lineRule="auto"/>
                    <w:jc w:val="center"/>
                    <w:rPr>
                      <w:b/>
                      <w:color w:val="FF0000"/>
                    </w:rPr>
                  </w:pPr>
                  <w:r w:rsidRPr="00BA6003">
                    <w:rPr>
                      <w:b/>
                      <w:color w:val="FF0000"/>
                    </w:rPr>
                    <w:t>DEPENDENT VARIABLE</w:t>
                  </w:r>
                </w:p>
                <w:p w:rsidR="00344DE9" w:rsidRDefault="00344DE9" w:rsidP="004C5B3A">
                  <w:pPr>
                    <w:spacing w:line="240" w:lineRule="auto"/>
                  </w:pPr>
                  <w:proofErr w:type="gramStart"/>
                  <w:r>
                    <w:t>y</w:t>
                  </w:r>
                  <w:proofErr w:type="gramEnd"/>
                  <w:r>
                    <w:t xml:space="preserve"> is the </w:t>
                  </w:r>
                  <w:r w:rsidR="004C5B3A" w:rsidRPr="00BA6003">
                    <w:rPr>
                      <w:b/>
                    </w:rPr>
                    <w:t>output</w:t>
                  </w:r>
                  <w:r w:rsidR="004C5B3A">
                    <w:t xml:space="preserve">, the </w:t>
                  </w:r>
                  <w:r>
                    <w:t>final result you are looking for when solving an equation or evaluating a function.</w:t>
                  </w:r>
                </w:p>
                <w:p w:rsidR="00344DE9" w:rsidRPr="00BA6003" w:rsidRDefault="00344DE9" w:rsidP="004C5B3A">
                  <w:pPr>
                    <w:spacing w:line="240" w:lineRule="auto"/>
                    <w:rPr>
                      <w:b/>
                    </w:rPr>
                  </w:pPr>
                  <w:proofErr w:type="gramStart"/>
                  <w:r w:rsidRPr="00BA6003">
                    <w:rPr>
                      <w:b/>
                    </w:rPr>
                    <w:t>y</w:t>
                  </w:r>
                  <w:proofErr w:type="gramEnd"/>
                  <w:r w:rsidRPr="00BA6003">
                    <w:rPr>
                      <w:b/>
                    </w:rPr>
                    <w:t xml:space="preserve"> is a function of x meaning y depends on x</w:t>
                  </w:r>
                </w:p>
                <w:p w:rsidR="004C5B3A" w:rsidRDefault="004C5B3A" w:rsidP="004C5B3A">
                  <w:pPr>
                    <w:spacing w:line="240" w:lineRule="auto"/>
                  </w:pPr>
                  <w:proofErr w:type="gramStart"/>
                  <w:r>
                    <w:t>y</w:t>
                  </w:r>
                  <w:proofErr w:type="gramEnd"/>
                  <w:r>
                    <w:t xml:space="preserve"> is measured vertically on a graph</w:t>
                  </w:r>
                </w:p>
                <w:p w:rsidR="00344DE9" w:rsidRDefault="00344DE9" w:rsidP="004C5B3A">
                  <w:pPr>
                    <w:spacing w:line="240" w:lineRule="auto"/>
                  </w:pPr>
                  <w:proofErr w:type="gramStart"/>
                  <w:r>
                    <w:t>common</w:t>
                  </w:r>
                  <w:proofErr w:type="gramEnd"/>
                  <w:r>
                    <w:t xml:space="preserve"> dependent variables: height, distance, money, temperature.</w:t>
                  </w:r>
                </w:p>
                <w:p w:rsidR="00344DE9" w:rsidRDefault="00344DE9"/>
                <w:p w:rsidR="00344DE9" w:rsidRDefault="00344DE9"/>
              </w:txbxContent>
            </v:textbox>
          </v:rect>
        </w:pict>
      </w:r>
    </w:p>
    <w:p w:rsidR="00344DE9" w:rsidRDefault="00344DE9" w:rsidP="00344DE9">
      <w:pPr>
        <w:jc w:val="center"/>
      </w:pPr>
    </w:p>
    <w:p w:rsidR="00344DE9" w:rsidRDefault="00344DE9" w:rsidP="00344DE9">
      <w:pPr>
        <w:jc w:val="center"/>
      </w:pPr>
    </w:p>
    <w:p w:rsidR="00344DE9" w:rsidRDefault="00344DE9" w:rsidP="00344DE9">
      <w:pPr>
        <w:jc w:val="center"/>
      </w:pPr>
    </w:p>
    <w:p w:rsidR="00344DE9" w:rsidRDefault="00EA7B87" w:rsidP="00344DE9">
      <w:pPr>
        <w:jc w:val="center"/>
      </w:pPr>
      <w:r>
        <w:rPr>
          <w:noProof/>
        </w:rPr>
        <w:pict>
          <v:rect id="_x0000_s1032" style="position:absolute;left:0;text-align:left;margin-left:108.95pt;margin-top:224.45pt;width:358.75pt;height:103.95pt;z-index:251664384">
            <v:textbox>
              <w:txbxContent>
                <w:p w:rsidR="00BA6003" w:rsidRPr="00BA6003" w:rsidRDefault="00BA6003" w:rsidP="00BA600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INDEPENDENT VARIABLE</w:t>
                  </w:r>
                </w:p>
                <w:p w:rsidR="00344DE9" w:rsidRDefault="004C5B3A">
                  <w:proofErr w:type="gramStart"/>
                  <w:r>
                    <w:t>x</w:t>
                  </w:r>
                  <w:proofErr w:type="gramEnd"/>
                  <w:r>
                    <w:t xml:space="preserve"> is the </w:t>
                  </w:r>
                  <w:r w:rsidRPr="00BA6003">
                    <w:rPr>
                      <w:b/>
                    </w:rPr>
                    <w:t>input</w:t>
                  </w:r>
                  <w:r>
                    <w:t>, a number that you choose to plug into a function or equation.</w:t>
                  </w:r>
                </w:p>
                <w:p w:rsidR="004C5B3A" w:rsidRDefault="004C5B3A">
                  <w:proofErr w:type="gramStart"/>
                  <w:r>
                    <w:t>x</w:t>
                  </w:r>
                  <w:proofErr w:type="gramEnd"/>
                  <w:r>
                    <w:t xml:space="preserve"> is measured horizontally on a graph</w:t>
                  </w:r>
                </w:p>
                <w:p w:rsidR="004C5B3A" w:rsidRDefault="004C5B3A">
                  <w:r>
                    <w:t xml:space="preserve">common independent variables: </w:t>
                  </w:r>
                  <w:r w:rsidRPr="00EA7B87">
                    <w:rPr>
                      <w:b/>
                    </w:rPr>
                    <w:t>TIME</w:t>
                  </w:r>
                  <w:r>
                    <w:t>,</w:t>
                  </w:r>
                  <w:r w:rsidR="00EA7B87">
                    <w:t xml:space="preserve"> billing </w:t>
                  </w:r>
                  <w:r w:rsidR="00EA7B87">
                    <w:t>cycles,</w:t>
                  </w:r>
                  <w:r>
                    <w:t xml:space="preserve"> items sold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32.25pt;width:108.95pt;height:192.2pt;z-index:251660288">
            <v:textbox>
              <w:txbxContent>
                <w:p w:rsidR="00BA6003" w:rsidRPr="00BA6003" w:rsidRDefault="00BA6003" w:rsidP="00344DE9">
                  <w:pPr>
                    <w:jc w:val="center"/>
                    <w:rPr>
                      <w:color w:val="7030A0"/>
                      <w:sz w:val="28"/>
                    </w:rPr>
                  </w:pPr>
                </w:p>
                <w:p w:rsidR="00344DE9" w:rsidRPr="00BA6003" w:rsidRDefault="00344DE9" w:rsidP="00344DE9">
                  <w:pPr>
                    <w:jc w:val="center"/>
                    <w:rPr>
                      <w:color w:val="7030A0"/>
                      <w:sz w:val="144"/>
                    </w:rPr>
                  </w:pPr>
                  <w:proofErr w:type="gramStart"/>
                  <w:r w:rsidRPr="00BA6003">
                    <w:rPr>
                      <w:color w:val="7030A0"/>
                      <w:sz w:val="144"/>
                    </w:rPr>
                    <w:t>m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0;margin-top:224.45pt;width:108.95pt;height:103.95pt;z-index:251661312">
            <v:textbox>
              <w:txbxContent>
                <w:p w:rsidR="00344DE9" w:rsidRPr="00BA6003" w:rsidRDefault="00344DE9" w:rsidP="00344DE9">
                  <w:pPr>
                    <w:jc w:val="center"/>
                    <w:rPr>
                      <w:color w:val="0070C0"/>
                      <w:sz w:val="144"/>
                    </w:rPr>
                  </w:pPr>
                  <w:proofErr w:type="gramStart"/>
                  <w:r w:rsidRPr="00BA6003">
                    <w:rPr>
                      <w:color w:val="0070C0"/>
                      <w:sz w:val="144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08.95pt;margin-top:32.25pt;width:358.75pt;height:192.2pt;z-index:251665408">
            <v:textbox>
              <w:txbxContent>
                <w:p w:rsidR="00BA6003" w:rsidRPr="00BA6003" w:rsidRDefault="00BA6003" w:rsidP="00BA6003">
                  <w:pPr>
                    <w:jc w:val="center"/>
                    <w:rPr>
                      <w:b/>
                      <w:color w:val="7030A0"/>
                    </w:rPr>
                  </w:pPr>
                  <w:r w:rsidRPr="00BA6003">
                    <w:rPr>
                      <w:b/>
                      <w:color w:val="7030A0"/>
                    </w:rPr>
                    <w:t>RATE</w:t>
                  </w:r>
                </w:p>
                <w:p w:rsidR="00BA6003" w:rsidRDefault="004C5B3A">
                  <w:proofErr w:type="gramStart"/>
                  <w:r>
                    <w:t>m</w:t>
                  </w:r>
                  <w:proofErr w:type="gramEnd"/>
                  <w:r>
                    <w:t xml:space="preserve"> is the </w:t>
                  </w:r>
                  <w:r w:rsidRPr="00BA6003">
                    <w:rPr>
                      <w:b/>
                    </w:rPr>
                    <w:t>slope</w:t>
                  </w:r>
                  <w:r w:rsidR="00BA6003">
                    <w:t xml:space="preserve"> when graphed, i</w:t>
                  </w:r>
                  <w:r>
                    <w:t xml:space="preserve">t expresses a ratio between dependent and independent variables. </w:t>
                  </w:r>
                </w:p>
                <w:p w:rsidR="004C5B3A" w:rsidRDefault="004C5B3A">
                  <w:r>
                    <w:t>When multiplied by the independent variable, the units reduce to one and only the dependent variable’s units remain</w:t>
                  </w:r>
                </w:p>
                <w:p w:rsidR="004C5B3A" w:rsidRDefault="004C5B3A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∆x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 units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 units</m:t>
                          </m:r>
                        </m:den>
                      </m:f>
                    </m:oMath>
                  </m:oMathPara>
                </w:p>
                <w:p w:rsidR="004C5B3A" w:rsidRPr="004C5B3A" w:rsidRDefault="004C5B3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Common rates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distance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time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 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 xml:space="preserve">  grams  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liters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profit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sales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growth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time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</w:p>
              </w:txbxContent>
            </v:textbox>
          </v:rect>
        </w:pict>
      </w:r>
      <w:r w:rsidR="00BB3BD6">
        <w:rPr>
          <w:noProof/>
        </w:rPr>
        <w:pict>
          <v:rect id="_x0000_s1034" style="position:absolute;left:0;text-align:left;margin-left:108.95pt;margin-top:328.4pt;width:358.75pt;height:139.65pt;z-index:251666432">
            <v:textbox>
              <w:txbxContent>
                <w:p w:rsidR="00BA6003" w:rsidRPr="00BA6003" w:rsidRDefault="00BA6003" w:rsidP="00BA6003">
                  <w:pPr>
                    <w:jc w:val="center"/>
                    <w:rPr>
                      <w:color w:val="FF0000"/>
                    </w:rPr>
                  </w:pPr>
                  <w:r w:rsidRPr="00BA6003">
                    <w:rPr>
                      <w:b/>
                      <w:color w:val="FF0000"/>
                    </w:rPr>
                    <w:t>CONSTANT</w:t>
                  </w:r>
                </w:p>
                <w:p w:rsidR="004C5B3A" w:rsidRDefault="004C5B3A">
                  <w:proofErr w:type="gramStart"/>
                  <w:r>
                    <w:t>b</w:t>
                  </w:r>
                  <w:proofErr w:type="gramEnd"/>
                  <w:r>
                    <w:t xml:space="preserve"> is a constant that is added or subtracted, it will have the same units as y</w:t>
                  </w:r>
                </w:p>
                <w:p w:rsidR="004C5B3A" w:rsidRDefault="004C5B3A">
                  <w:proofErr w:type="gramStart"/>
                  <w:r>
                    <w:t>b</w:t>
                  </w:r>
                  <w:proofErr w:type="gramEnd"/>
                  <w:r>
                    <w:t xml:space="preserve"> moves the graph up and down, if b is positive 5, the whole graph shifts up 5 spaces</w:t>
                  </w:r>
                </w:p>
                <w:p w:rsidR="004C5B3A" w:rsidRDefault="004C5B3A">
                  <w:r>
                    <w:t>Common dependent variables: CONSTANT height, distance, money, temperature</w:t>
                  </w:r>
                </w:p>
              </w:txbxContent>
            </v:textbox>
          </v:rect>
        </w:pict>
      </w:r>
      <w:r w:rsidR="00BB3BD6">
        <w:rPr>
          <w:noProof/>
        </w:rPr>
        <w:pict>
          <v:rect id="_x0000_s1030" style="position:absolute;left:0;text-align:left;margin-left:0;margin-top:328.4pt;width:108.95pt;height:139.65pt;z-index:251662336">
            <v:textbox>
              <w:txbxContent>
                <w:p w:rsidR="00344DE9" w:rsidRPr="00BA6003" w:rsidRDefault="00344DE9" w:rsidP="00344DE9">
                  <w:pPr>
                    <w:jc w:val="center"/>
                    <w:rPr>
                      <w:color w:val="FF0000"/>
                      <w:sz w:val="144"/>
                    </w:rPr>
                  </w:pPr>
                  <w:proofErr w:type="gramStart"/>
                  <w:r w:rsidRPr="00BA6003">
                    <w:rPr>
                      <w:color w:val="FF0000"/>
                      <w:sz w:val="144"/>
                    </w:rPr>
                    <w:t>b</w:t>
                  </w:r>
                  <w:proofErr w:type="gramEnd"/>
                </w:p>
              </w:txbxContent>
            </v:textbox>
          </v:rect>
        </w:pict>
      </w:r>
    </w:p>
    <w:sectPr w:rsidR="00344DE9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4DE9"/>
    <w:rsid w:val="002949BE"/>
    <w:rsid w:val="00344DE9"/>
    <w:rsid w:val="004C5B3A"/>
    <w:rsid w:val="00A46CE1"/>
    <w:rsid w:val="00BA6003"/>
    <w:rsid w:val="00BB3BD6"/>
    <w:rsid w:val="00E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D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2016-10-05T12:14:00Z</dcterms:created>
  <dcterms:modified xsi:type="dcterms:W3CDTF">2017-01-23T12:57:00Z</dcterms:modified>
</cp:coreProperties>
</file>